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BFD0" w14:textId="77777777"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Dear [Supervisor's Name],</w:t>
      </w:r>
    </w:p>
    <w:p w14:paraId="65C35EBC" w14:textId="4675B16D"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 xml:space="preserve">I am writing to request your approval to attend the New York School Nutrition Association’s </w:t>
      </w:r>
      <w:hyperlink r:id="rId7" w:history="1">
        <w:r w:rsidRPr="00DF7A1B">
          <w:rPr>
            <w:rStyle w:val="Hyperlink"/>
            <w:rFonts w:ascii="Cambria" w:eastAsia="Times New Roman" w:hAnsi="Cambria" w:cs="Times New Roman"/>
          </w:rPr>
          <w:t>202</w:t>
        </w:r>
        <w:r w:rsidR="00D93A13" w:rsidRPr="00DF7A1B">
          <w:rPr>
            <w:rStyle w:val="Hyperlink"/>
            <w:rFonts w:ascii="Cambria" w:eastAsia="Times New Roman" w:hAnsi="Cambria" w:cs="Times New Roman"/>
          </w:rPr>
          <w:t>6</w:t>
        </w:r>
        <w:r w:rsidRPr="00DF7A1B">
          <w:rPr>
            <w:rStyle w:val="Hyperlink"/>
            <w:rFonts w:ascii="Cambria" w:eastAsia="Times New Roman" w:hAnsi="Cambria" w:cs="Times New Roman"/>
          </w:rPr>
          <w:t xml:space="preserve"> Legislative Action Conference</w:t>
        </w:r>
      </w:hyperlink>
      <w:r w:rsidRPr="00DF7A1B">
        <w:rPr>
          <w:rFonts w:ascii="Cambria" w:eastAsia="Times New Roman" w:hAnsi="Cambria" w:cs="Times New Roman"/>
        </w:rPr>
        <w:t xml:space="preserve"> (LAC2</w:t>
      </w:r>
      <w:r w:rsidR="007D13B2" w:rsidRPr="00DF7A1B">
        <w:rPr>
          <w:rFonts w:ascii="Cambria" w:eastAsia="Times New Roman" w:hAnsi="Cambria" w:cs="Times New Roman"/>
        </w:rPr>
        <w:t>6</w:t>
      </w:r>
      <w:r w:rsidRPr="00DF7A1B">
        <w:rPr>
          <w:rFonts w:ascii="Cambria" w:eastAsia="Times New Roman" w:hAnsi="Cambria" w:cs="Times New Roman"/>
        </w:rPr>
        <w:t xml:space="preserve">), which includes a virtual component on January </w:t>
      </w:r>
      <w:r w:rsidR="00D93A13" w:rsidRPr="00DF7A1B">
        <w:rPr>
          <w:rFonts w:ascii="Cambria" w:eastAsia="Times New Roman" w:hAnsi="Cambria" w:cs="Times New Roman"/>
        </w:rPr>
        <w:t>22</w:t>
      </w:r>
      <w:r w:rsidRPr="00DF7A1B">
        <w:rPr>
          <w:rFonts w:ascii="Cambria" w:eastAsia="Times New Roman" w:hAnsi="Cambria" w:cs="Times New Roman"/>
        </w:rPr>
        <w:t>, 202</w:t>
      </w:r>
      <w:r w:rsidR="00D93A13" w:rsidRPr="00DF7A1B">
        <w:rPr>
          <w:rFonts w:ascii="Cambria" w:eastAsia="Times New Roman" w:hAnsi="Cambria" w:cs="Times New Roman"/>
        </w:rPr>
        <w:t>6</w:t>
      </w:r>
      <w:r w:rsidRPr="00DF7A1B">
        <w:rPr>
          <w:rFonts w:ascii="Cambria" w:eastAsia="Times New Roman" w:hAnsi="Cambria" w:cs="Times New Roman"/>
        </w:rPr>
        <w:t xml:space="preserve">, and an in-person event in Albany, NY on </w:t>
      </w:r>
      <w:r w:rsidR="00D93A13" w:rsidRPr="00DF7A1B">
        <w:rPr>
          <w:rFonts w:ascii="Cambria" w:eastAsia="Times New Roman" w:hAnsi="Cambria" w:cs="Times New Roman"/>
        </w:rPr>
        <w:t>January 27</w:t>
      </w:r>
      <w:r w:rsidRPr="00DF7A1B">
        <w:rPr>
          <w:rFonts w:ascii="Cambria" w:eastAsia="Times New Roman" w:hAnsi="Cambria" w:cs="Times New Roman"/>
        </w:rPr>
        <w:t>, 202</w:t>
      </w:r>
      <w:r w:rsidR="00D93A13" w:rsidRPr="00DF7A1B">
        <w:rPr>
          <w:rFonts w:ascii="Cambria" w:eastAsia="Times New Roman" w:hAnsi="Cambria" w:cs="Times New Roman"/>
        </w:rPr>
        <w:t>6</w:t>
      </w:r>
      <w:r w:rsidRPr="00DF7A1B">
        <w:rPr>
          <w:rFonts w:ascii="Cambria" w:eastAsia="Times New Roman" w:hAnsi="Cambria" w:cs="Times New Roman"/>
        </w:rPr>
        <w:t xml:space="preserve">. These events are critical opportunities to engage with policymakers, learn about key legislative priorities for school nutrition, and advocate directly with New York State legislators during NYSNA’s lobby day on </w:t>
      </w:r>
      <w:r w:rsidR="00D93A13" w:rsidRPr="00DF7A1B">
        <w:rPr>
          <w:rFonts w:ascii="Cambria" w:eastAsia="Times New Roman" w:hAnsi="Cambria" w:cs="Times New Roman"/>
        </w:rPr>
        <w:t>January 26th</w:t>
      </w:r>
      <w:r w:rsidRPr="00DF7A1B">
        <w:rPr>
          <w:rFonts w:ascii="Cambria" w:eastAsia="Times New Roman" w:hAnsi="Cambria" w:cs="Times New Roman"/>
        </w:rPr>
        <w:t>.</w:t>
      </w:r>
    </w:p>
    <w:p w14:paraId="131639C7" w14:textId="77777777"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The conference will focus on two crucial advocacy priorities:</w:t>
      </w:r>
    </w:p>
    <w:p w14:paraId="614E8F94" w14:textId="77777777" w:rsidR="007D13B2" w:rsidRPr="00DF7A1B" w:rsidRDefault="007D13B2" w:rsidP="007D13B2">
      <w:pPr>
        <w:pStyle w:val="ListParagraph"/>
        <w:numPr>
          <w:ilvl w:val="0"/>
          <w:numId w:val="4"/>
        </w:numPr>
        <w:suppressAutoHyphens w:val="0"/>
        <w:autoSpaceDN/>
        <w:spacing w:before="100" w:beforeAutospacing="1" w:after="100" w:afterAutospacing="1" w:line="240" w:lineRule="auto"/>
        <w:rPr>
          <w:rFonts w:ascii="Cambria" w:eastAsia="Times New Roman" w:hAnsi="Cambria" w:cs="Times New Roman"/>
          <w:b/>
          <w:bCs/>
        </w:rPr>
      </w:pPr>
      <w:r w:rsidRPr="00DF7A1B">
        <w:rPr>
          <w:rFonts w:ascii="Cambria" w:hAnsi="Cambria"/>
          <w:b/>
          <w:bCs/>
        </w:rPr>
        <w:t>Sustaining Healthy School Meals for All</w:t>
      </w:r>
    </w:p>
    <w:p w14:paraId="2D4EA25D" w14:textId="77777777" w:rsidR="00DF7A1B" w:rsidRPr="00DF7A1B" w:rsidRDefault="00DF7A1B" w:rsidP="00DF7A1B">
      <w:pPr>
        <w:pStyle w:val="ListParagraph"/>
        <w:suppressAutoHyphens w:val="0"/>
        <w:autoSpaceDN/>
        <w:spacing w:before="100" w:beforeAutospacing="1" w:after="100" w:afterAutospacing="1" w:line="240" w:lineRule="auto"/>
        <w:rPr>
          <w:rFonts w:ascii="Cambria" w:eastAsia="Times New Roman" w:hAnsi="Cambria" w:cs="Times New Roman"/>
        </w:rPr>
      </w:pPr>
      <w:r w:rsidRPr="00DF7A1B">
        <w:rPr>
          <w:rFonts w:ascii="Cambria" w:hAnsi="Cambria"/>
        </w:rPr>
        <w:t xml:space="preserve">The statewide Healthy School Meals for All program, implemented in the 2025–26 budget, must be sustained </w:t>
      </w:r>
      <w:proofErr w:type="gramStart"/>
      <w:r w:rsidRPr="00DF7A1B">
        <w:rPr>
          <w:rFonts w:ascii="Cambria" w:hAnsi="Cambria"/>
        </w:rPr>
        <w:t>in order to</w:t>
      </w:r>
      <w:proofErr w:type="gramEnd"/>
      <w:r w:rsidRPr="00DF7A1B">
        <w:rPr>
          <w:rFonts w:ascii="Cambria" w:hAnsi="Cambria"/>
        </w:rPr>
        <w:t xml:space="preserve"> ensure all students continue to receive nutritious meals at no cost. Continued funding will maintain equitable access, reduce administrative burden, eliminate unpaid meal debt, and support stronger student health and academic performance.</w:t>
      </w:r>
    </w:p>
    <w:p w14:paraId="27807A4F" w14:textId="6BC08120" w:rsidR="007D13B2" w:rsidRPr="00DF7A1B" w:rsidRDefault="007D13B2" w:rsidP="007D13B2">
      <w:pPr>
        <w:pStyle w:val="ListParagraph"/>
        <w:numPr>
          <w:ilvl w:val="0"/>
          <w:numId w:val="4"/>
        </w:numPr>
        <w:suppressAutoHyphens w:val="0"/>
        <w:autoSpaceDN/>
        <w:spacing w:before="100" w:beforeAutospacing="1" w:after="100" w:afterAutospacing="1" w:line="240" w:lineRule="auto"/>
        <w:rPr>
          <w:rFonts w:ascii="Cambria" w:eastAsia="Times New Roman" w:hAnsi="Cambria" w:cs="Times New Roman"/>
        </w:rPr>
      </w:pPr>
      <w:r w:rsidRPr="00DF7A1B">
        <w:rPr>
          <w:rFonts w:ascii="Cambria" w:eastAsia="Times New Roman" w:hAnsi="Cambria" w:cs="Times New Roman"/>
          <w:b/>
          <w:bCs/>
        </w:rPr>
        <w:t>Modernizing and expanding the NY 30% Program</w:t>
      </w:r>
      <w:r w:rsidRPr="00DF7A1B">
        <w:rPr>
          <w:rFonts w:ascii="Cambria" w:eastAsia="Times New Roman" w:hAnsi="Cambria" w:cs="Times New Roman"/>
        </w:rPr>
        <w:br/>
      </w:r>
      <w:r w:rsidR="00DF7A1B" w:rsidRPr="00DF7A1B">
        <w:rPr>
          <w:rFonts w:ascii="Cambria" w:hAnsi="Cambria"/>
        </w:rPr>
        <w:t>NYSNA, in alignment with statewide partners, is advocating for a tiered reimbursement model that rewards incremental levels of New York–grown purchasing rather than relying on a single 30% threshold. A tiered structure would expand eligibility, reduce the program’s administrative burden, and ensure more schools can meaningfully participate while strengthening markets for New York farmers.</w:t>
      </w:r>
    </w:p>
    <w:p w14:paraId="6531752F" w14:textId="68D735FD"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LAC2</w:t>
      </w:r>
      <w:r w:rsidR="00D93A13" w:rsidRPr="00DF7A1B">
        <w:rPr>
          <w:rFonts w:ascii="Cambria" w:eastAsia="Times New Roman" w:hAnsi="Cambria" w:cs="Times New Roman"/>
        </w:rPr>
        <w:t>6</w:t>
      </w:r>
      <w:r w:rsidRPr="00DF7A1B">
        <w:rPr>
          <w:rFonts w:ascii="Cambria" w:eastAsia="Times New Roman" w:hAnsi="Cambria" w:cs="Times New Roman"/>
        </w:rPr>
        <w:t xml:space="preserve"> offers a range of invaluable sessions and experiences, such as:</w:t>
      </w:r>
    </w:p>
    <w:p w14:paraId="3569896E" w14:textId="77777777" w:rsidR="00AB41A0" w:rsidRPr="00DF7A1B" w:rsidRDefault="00AB41A0" w:rsidP="00AB41A0">
      <w:pPr>
        <w:numPr>
          <w:ilvl w:val="0"/>
          <w:numId w:val="3"/>
        </w:num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Advocacy training tailored to New York’s school nutrition programs, equipping us to effectively champion our district’s needs.</w:t>
      </w:r>
    </w:p>
    <w:p w14:paraId="2CCA1661" w14:textId="77777777" w:rsidR="00AB41A0" w:rsidRPr="00DF7A1B" w:rsidRDefault="00AB41A0" w:rsidP="00AB41A0">
      <w:pPr>
        <w:numPr>
          <w:ilvl w:val="0"/>
          <w:numId w:val="3"/>
        </w:num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Updates on state-level legislative and regulatory developments affecting school nutrition.</w:t>
      </w:r>
    </w:p>
    <w:p w14:paraId="5FC963C6" w14:textId="77777777" w:rsidR="00AB41A0" w:rsidRPr="00DF7A1B" w:rsidRDefault="00AB41A0" w:rsidP="00AB41A0">
      <w:pPr>
        <w:numPr>
          <w:ilvl w:val="0"/>
          <w:numId w:val="3"/>
        </w:num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Scheduled meetings with New York State Senators and Assembly Members to discuss the importance of school meal programs and secure their support.</w:t>
      </w:r>
    </w:p>
    <w:p w14:paraId="4C058948" w14:textId="77777777" w:rsidR="00AB41A0" w:rsidRPr="00DF7A1B" w:rsidRDefault="00AB41A0" w:rsidP="00AB41A0">
      <w:pPr>
        <w:numPr>
          <w:ilvl w:val="0"/>
          <w:numId w:val="3"/>
        </w:num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The opportunity to earn CEUs contributing toward NYSNA’s professional development programs and USDA Professional Standards, which are essential for our team’s growth.</w:t>
      </w:r>
    </w:p>
    <w:p w14:paraId="0B706DA5" w14:textId="4962E956"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Attending LAC2</w:t>
      </w:r>
      <w:r w:rsidR="00D93A13" w:rsidRPr="00DF7A1B">
        <w:rPr>
          <w:rFonts w:ascii="Cambria" w:eastAsia="Times New Roman" w:hAnsi="Cambria" w:cs="Times New Roman"/>
        </w:rPr>
        <w:t>6</w:t>
      </w:r>
      <w:r w:rsidRPr="00DF7A1B">
        <w:rPr>
          <w:rFonts w:ascii="Cambria" w:eastAsia="Times New Roman" w:hAnsi="Cambria" w:cs="Times New Roman"/>
        </w:rPr>
        <w:t xml:space="preserve"> would enable me to bring back critical insights and advocacy strategies to strengthen our school nutrition program, ensuring we remain aligned with state priorities and well-prepared to serve our students and community.</w:t>
      </w:r>
    </w:p>
    <w:p w14:paraId="732B084A" w14:textId="41B26AF7"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Thank you for considering my request. I am eager to represent our district at LAC2</w:t>
      </w:r>
      <w:r w:rsidR="00D93A13" w:rsidRPr="00DF7A1B">
        <w:rPr>
          <w:rFonts w:ascii="Cambria" w:eastAsia="Times New Roman" w:hAnsi="Cambria" w:cs="Times New Roman"/>
        </w:rPr>
        <w:t>6</w:t>
      </w:r>
      <w:r w:rsidRPr="00DF7A1B">
        <w:rPr>
          <w:rFonts w:ascii="Cambria" w:eastAsia="Times New Roman" w:hAnsi="Cambria" w:cs="Times New Roman"/>
        </w:rPr>
        <w:t xml:space="preserve"> and return with tools and knowledge to further our program’s success.</w:t>
      </w:r>
    </w:p>
    <w:p w14:paraId="54E9E54F" w14:textId="77777777" w:rsidR="00AB41A0" w:rsidRPr="00DF7A1B" w:rsidRDefault="00AB41A0" w:rsidP="00AB41A0">
      <w:pPr>
        <w:suppressAutoHyphens w:val="0"/>
        <w:autoSpaceDN/>
        <w:spacing w:before="100" w:beforeAutospacing="1" w:after="100" w:afterAutospacing="1" w:line="240" w:lineRule="auto"/>
        <w:jc w:val="both"/>
        <w:rPr>
          <w:rFonts w:ascii="Cambria" w:eastAsia="Times New Roman" w:hAnsi="Cambria" w:cs="Times New Roman"/>
        </w:rPr>
      </w:pPr>
      <w:r w:rsidRPr="00DF7A1B">
        <w:rPr>
          <w:rFonts w:ascii="Cambria" w:eastAsia="Times New Roman" w:hAnsi="Cambria" w:cs="Times New Roman"/>
        </w:rPr>
        <w:t>Sincerely,</w:t>
      </w:r>
      <w:r w:rsidRPr="00DF7A1B">
        <w:rPr>
          <w:rFonts w:ascii="Cambria" w:eastAsia="Times New Roman" w:hAnsi="Cambria" w:cs="Times New Roman"/>
        </w:rPr>
        <w:br/>
        <w:t>[Your Name]</w:t>
      </w:r>
    </w:p>
    <w:p w14:paraId="677A0676" w14:textId="77777777" w:rsidR="004224B7" w:rsidRPr="00DF7A1B" w:rsidRDefault="004224B7" w:rsidP="00AB41A0">
      <w:pPr>
        <w:jc w:val="both"/>
        <w:rPr>
          <w:rFonts w:ascii="Cambria" w:hAnsi="Cambria"/>
        </w:rPr>
      </w:pPr>
    </w:p>
    <w:sectPr w:rsidR="004224B7" w:rsidRPr="00DF7A1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A82A" w14:textId="77777777" w:rsidR="00916612" w:rsidRDefault="00916612">
      <w:pPr>
        <w:spacing w:after="0" w:line="240" w:lineRule="auto"/>
      </w:pPr>
      <w:r>
        <w:separator/>
      </w:r>
    </w:p>
  </w:endnote>
  <w:endnote w:type="continuationSeparator" w:id="0">
    <w:p w14:paraId="644E0F1C" w14:textId="77777777" w:rsidR="00916612" w:rsidRDefault="0091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CF48" w14:textId="77777777" w:rsidR="00916612" w:rsidRDefault="00916612">
      <w:pPr>
        <w:spacing w:after="0" w:line="240" w:lineRule="auto"/>
      </w:pPr>
      <w:r>
        <w:rPr>
          <w:color w:val="000000"/>
        </w:rPr>
        <w:separator/>
      </w:r>
    </w:p>
  </w:footnote>
  <w:footnote w:type="continuationSeparator" w:id="0">
    <w:p w14:paraId="18A699B6" w14:textId="77777777" w:rsidR="00916612" w:rsidRDefault="0091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F1F61"/>
    <w:multiLevelType w:val="multilevel"/>
    <w:tmpl w:val="080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7435D"/>
    <w:multiLevelType w:val="multilevel"/>
    <w:tmpl w:val="20E430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6B9874DB"/>
    <w:multiLevelType w:val="hybridMultilevel"/>
    <w:tmpl w:val="90D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A1A38"/>
    <w:multiLevelType w:val="multilevel"/>
    <w:tmpl w:val="059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513909">
    <w:abstractNumId w:val="1"/>
  </w:num>
  <w:num w:numId="2" w16cid:durableId="692614058">
    <w:abstractNumId w:val="0"/>
  </w:num>
  <w:num w:numId="3" w16cid:durableId="34500413">
    <w:abstractNumId w:val="3"/>
  </w:num>
  <w:num w:numId="4" w16cid:durableId="190398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B7"/>
    <w:rsid w:val="004224B7"/>
    <w:rsid w:val="006F73E6"/>
    <w:rsid w:val="007D13B2"/>
    <w:rsid w:val="00916612"/>
    <w:rsid w:val="00AB41A0"/>
    <w:rsid w:val="00D93A13"/>
    <w:rsid w:val="00DF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E7E1"/>
  <w15:docId w15:val="{2A6370DC-C2B4-468E-83FE-553B7273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style>
  <w:style w:type="paragraph" w:customStyle="1" w:styleId="paragraph">
    <w:name w:val="paragraph"/>
    <w:basedOn w:val="Normal"/>
    <w:pPr>
      <w:spacing w:line="240" w:lineRule="auto"/>
    </w:pPr>
    <w:rPr>
      <w:rFonts w:ascii="Times New Roman" w:eastAsia="Times New Roman" w:hAnsi="Times New Roman" w:cs="Times New Roman"/>
      <w:sz w:val="24"/>
      <w:szCs w:val="24"/>
    </w:rPr>
  </w:style>
  <w:style w:type="paragraph" w:styleId="ListParagraph">
    <w:name w:val="List Paragraph"/>
    <w:basedOn w:val="Normal"/>
    <w:pPr>
      <w:ind w:left="720"/>
      <w:contextualSpacing/>
    </w:pPr>
  </w:style>
  <w:style w:type="paragraph" w:styleId="Revision">
    <w:name w:val="Revision"/>
    <w:pPr>
      <w:suppressAutoHyphens/>
      <w:spacing w:after="0" w:line="240" w:lineRule="auto"/>
    </w:p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Strong">
    <w:name w:val="Strong"/>
    <w:basedOn w:val="DefaultParagraphFont"/>
    <w:uiPriority w:val="22"/>
    <w:qFormat/>
    <w:rsid w:val="00AB41A0"/>
    <w:rPr>
      <w:b/>
      <w:bCs/>
    </w:rPr>
  </w:style>
  <w:style w:type="character" w:styleId="FollowedHyperlink">
    <w:name w:val="FollowedHyperlink"/>
    <w:basedOn w:val="DefaultParagraphFont"/>
    <w:uiPriority w:val="99"/>
    <w:semiHidden/>
    <w:unhideWhenUsed/>
    <w:rsid w:val="007D13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44295">
      <w:bodyDiv w:val="1"/>
      <w:marLeft w:val="0"/>
      <w:marRight w:val="0"/>
      <w:marTop w:val="0"/>
      <w:marBottom w:val="0"/>
      <w:divBdr>
        <w:top w:val="none" w:sz="0" w:space="0" w:color="auto"/>
        <w:left w:val="none" w:sz="0" w:space="0" w:color="auto"/>
        <w:bottom w:val="none" w:sz="0" w:space="0" w:color="auto"/>
        <w:right w:val="none" w:sz="0" w:space="0" w:color="auto"/>
      </w:divBdr>
    </w:div>
    <w:div w:id="79883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schoolnutrition.org/2026-legislative-action-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Casselbury</dc:creator>
  <dc:description/>
  <cp:lastModifiedBy>Jessica Cogswell</cp:lastModifiedBy>
  <cp:revision>4</cp:revision>
  <dcterms:created xsi:type="dcterms:W3CDTF">2025-01-02T14:59:00Z</dcterms:created>
  <dcterms:modified xsi:type="dcterms:W3CDTF">2025-11-25T17:47:00Z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0x0101003A1EDDF8419585438793498617924A1C</vt:lpwstr>
  </property>
  <property fmtid="{D5CDD505-2E9C-101B-9397-08002B2CF9AE}" pid="3" name="MediaServiceImageTags">
    <vt:lpwstr/>
  </property>
  <property fmtid="{D5CDD505-2E9C-101B-9397-08002B2CF9AE}" pid="4" name="GrammarlyDocumentId">
    <vt:lpwstr>d934ec3034df816884edb6c8b85f6304e7307802fefa597d06be04a77f6c8c72</vt:lpwstr>
  </property>
</Properties>
</file>